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DBD" w:rsidRPr="00343DBD" w:rsidRDefault="00343DBD" w:rsidP="00343DBD">
      <w:pPr>
        <w:spacing w:after="0"/>
        <w:rPr>
          <w:rFonts w:ascii="Arial" w:hAnsi="Arial" w:cs="Arial"/>
          <w:b/>
        </w:rPr>
      </w:pPr>
      <w:bookmarkStart w:id="0" w:name="_Toc499811013"/>
      <w:bookmarkStart w:id="1" w:name="_GoBack"/>
      <w:bookmarkEnd w:id="1"/>
      <w:r w:rsidRPr="00343DBD">
        <w:rPr>
          <w:rFonts w:ascii="Arial" w:hAnsi="Arial" w:cs="Arial"/>
          <w:b/>
        </w:rPr>
        <w:t>Muster für eine Verpflichtung auf das Datengeheimnis und Merkblatt</w:t>
      </w:r>
      <w:bookmarkEnd w:id="0"/>
    </w:p>
    <w:p w:rsidR="00343DBD" w:rsidRPr="00343DBD" w:rsidRDefault="00343DBD" w:rsidP="00343DBD">
      <w:pPr>
        <w:spacing w:after="0" w:line="259" w:lineRule="auto"/>
        <w:rPr>
          <w:rFonts w:ascii="Arial" w:eastAsia="Calibri" w:hAnsi="Arial" w:cs="Arial"/>
          <w:bCs/>
        </w:rPr>
      </w:pPr>
    </w:p>
    <w:p w:rsidR="00343DBD" w:rsidRPr="00343DBD" w:rsidRDefault="00343DBD" w:rsidP="00343DBD">
      <w:pPr>
        <w:spacing w:after="0" w:line="259" w:lineRule="auto"/>
        <w:rPr>
          <w:rFonts w:ascii="Arial" w:eastAsia="Calibri" w:hAnsi="Arial" w:cs="Arial"/>
          <w:bCs/>
        </w:rPr>
      </w:pPr>
    </w:p>
    <w:p w:rsidR="00343DBD" w:rsidRPr="00343DBD" w:rsidRDefault="00343DBD" w:rsidP="00343DBD">
      <w:pPr>
        <w:spacing w:after="0"/>
        <w:rPr>
          <w:rFonts w:ascii="Arial" w:eastAsia="Calibri" w:hAnsi="Arial" w:cs="Arial"/>
          <w:b/>
          <w:bCs/>
          <w:sz w:val="24"/>
          <w:szCs w:val="24"/>
        </w:rPr>
      </w:pPr>
      <w:r w:rsidRPr="00343DBD">
        <w:rPr>
          <w:rFonts w:ascii="Arial" w:eastAsia="Calibri" w:hAnsi="Arial" w:cs="Arial"/>
          <w:b/>
          <w:bCs/>
          <w:sz w:val="24"/>
          <w:szCs w:val="24"/>
        </w:rPr>
        <w:t>Verpflichtung auf das Datengeheimnis und Verschwiegenheitspflicht</w:t>
      </w:r>
    </w:p>
    <w:p w:rsid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rPr>
      </w:pPr>
      <w:r w:rsidRPr="00343DBD">
        <w:rPr>
          <w:rFonts w:ascii="Arial" w:eastAsia="Calibri" w:hAnsi="Arial" w:cs="Arial"/>
        </w:rPr>
        <w:t>Herr Max Mustermann, Personal-Nr. 105640</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rPr>
      </w:pPr>
      <w:r w:rsidRPr="00343DBD">
        <w:rPr>
          <w:rFonts w:ascii="Arial" w:eastAsia="Calibri" w:hAnsi="Arial" w:cs="Arial"/>
        </w:rPr>
        <w:t>wird wie folgt auf das Datengeheimnis</w:t>
      </w:r>
      <w:r w:rsidR="00DF7376">
        <w:rPr>
          <w:rFonts w:ascii="Arial" w:eastAsia="Calibri" w:hAnsi="Arial" w:cs="Arial"/>
        </w:rPr>
        <w:t xml:space="preserve"> </w:t>
      </w:r>
      <w:r w:rsidRPr="00343DBD">
        <w:rPr>
          <w:rFonts w:ascii="Arial" w:eastAsia="Calibri" w:hAnsi="Arial" w:cs="Arial"/>
        </w:rPr>
        <w:t>verpflichtet und auf die Strafbarkeit von Verstößen hingewiesen:</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rPr>
      </w:pPr>
      <w:r w:rsidRPr="00343DBD">
        <w:rPr>
          <w:rFonts w:ascii="Arial" w:eastAsia="Calibri" w:hAnsi="Arial" w:cs="Arial"/>
        </w:rPr>
        <w:t>Es ist Ihnen untersagt, personenbezogene Daten unbefugt</w:t>
      </w:r>
      <w:r w:rsidR="00DF7376">
        <w:rPr>
          <w:rFonts w:ascii="Arial" w:eastAsia="Calibri" w:hAnsi="Arial" w:cs="Arial"/>
        </w:rPr>
        <w:t xml:space="preserve"> </w:t>
      </w:r>
      <w:r w:rsidRPr="00343DBD">
        <w:rPr>
          <w:rFonts w:ascii="Arial" w:eastAsia="Calibri" w:hAnsi="Arial" w:cs="Arial"/>
        </w:rPr>
        <w:t>zu verarbeiten.</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rPr>
      </w:pPr>
      <w:r w:rsidRPr="00343DBD">
        <w:rPr>
          <w:rFonts w:ascii="Arial" w:eastAsia="Calibri" w:hAnsi="Arial" w:cs="Arial"/>
        </w:rPr>
        <w:t>Verstöße gegen das Datengeheimnis können nach Art. 83 DS-GVO i.</w:t>
      </w:r>
      <w:r>
        <w:rPr>
          <w:rFonts w:ascii="Arial" w:eastAsia="Calibri" w:hAnsi="Arial" w:cs="Arial"/>
        </w:rPr>
        <w:t> </w:t>
      </w:r>
      <w:r w:rsidRPr="00343DBD">
        <w:rPr>
          <w:rFonts w:ascii="Arial" w:eastAsia="Calibri" w:hAnsi="Arial" w:cs="Arial"/>
        </w:rPr>
        <w:t>V.</w:t>
      </w:r>
      <w:r>
        <w:rPr>
          <w:rFonts w:ascii="Arial" w:eastAsia="Calibri" w:hAnsi="Arial" w:cs="Arial"/>
        </w:rPr>
        <w:t> </w:t>
      </w:r>
      <w:r w:rsidRPr="00343DBD">
        <w:rPr>
          <w:rFonts w:ascii="Arial" w:eastAsia="Calibri" w:hAnsi="Arial" w:cs="Arial"/>
        </w:rPr>
        <w:t>m. §§ 41-43 BDSG mit Bußgeld, Geld- oder Freiheitsstrafe geahndet werden.</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rPr>
      </w:pPr>
      <w:r w:rsidRPr="00343DBD">
        <w:rPr>
          <w:rFonts w:ascii="Arial" w:eastAsia="Calibri" w:hAnsi="Arial" w:cs="Arial"/>
        </w:rPr>
        <w:t>Darüber hinaus werden Sie auf die in Ihrem Arbeitsvertrag und der Arbeitsordnung enthaltene Verschwiegenheitspflicht hingewiesen, die durch die Verpflichtung auf das Datengeheimnis nicht berührt wird.</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rPr>
      </w:pPr>
      <w:r w:rsidRPr="00343DBD">
        <w:rPr>
          <w:rFonts w:ascii="Arial" w:eastAsia="Calibri" w:hAnsi="Arial" w:cs="Arial"/>
        </w:rPr>
        <w:t>Beide Verpflichtungen bestehen auch nach Beendigung Ihres Beschäftigungsverhältnisses fort.</w:t>
      </w:r>
    </w:p>
    <w:p w:rsidR="00343DBD" w:rsidRPr="00343DBD" w:rsidRDefault="00343DBD" w:rsidP="00343DBD">
      <w:pPr>
        <w:spacing w:after="0"/>
        <w:rPr>
          <w:rFonts w:ascii="Arial" w:eastAsia="Calibri" w:hAnsi="Arial" w:cs="Arial"/>
        </w:rPr>
      </w:pPr>
    </w:p>
    <w:p w:rsidR="00343DBD" w:rsidRPr="00343DBD" w:rsidRDefault="00343DBD" w:rsidP="00343DBD">
      <w:pPr>
        <w:spacing w:after="0"/>
        <w:rPr>
          <w:rFonts w:ascii="Arial" w:eastAsia="Calibri" w:hAnsi="Arial" w:cs="Arial"/>
        </w:rPr>
      </w:pPr>
      <w:r w:rsidRPr="00343DBD">
        <w:rPr>
          <w:rFonts w:ascii="Arial" w:eastAsia="Calibri" w:hAnsi="Arial" w:cs="Arial"/>
        </w:rPr>
        <w:t>Zur Kenntnis genommen und bestätigt:</w:t>
      </w:r>
    </w:p>
    <w:p w:rsidR="00343DBD" w:rsidRPr="00343DBD" w:rsidRDefault="00343DBD" w:rsidP="00343DBD">
      <w:pPr>
        <w:spacing w:after="160"/>
        <w:rPr>
          <w:rFonts w:ascii="Arial" w:eastAsia="Calibri" w:hAnsi="Arial" w:cs="Arial"/>
        </w:rPr>
      </w:pPr>
    </w:p>
    <w:p w:rsidR="00343DBD" w:rsidRPr="00343DBD" w:rsidRDefault="00343DBD" w:rsidP="00343DBD">
      <w:pPr>
        <w:spacing w:after="160"/>
        <w:rPr>
          <w:rFonts w:ascii="Arial" w:eastAsia="Calibri" w:hAnsi="Arial" w:cs="Arial"/>
        </w:rPr>
      </w:pPr>
      <w:r w:rsidRPr="00343DBD">
        <w:rPr>
          <w:rFonts w:ascii="Arial" w:eastAsia="Calibri" w:hAnsi="Arial" w:cs="Arial"/>
        </w:rPr>
        <w:t xml:space="preserve">___________________________________ </w:t>
      </w:r>
    </w:p>
    <w:p w:rsidR="00343DBD" w:rsidRPr="00343DBD" w:rsidRDefault="00343DBD" w:rsidP="00343DBD">
      <w:pPr>
        <w:spacing w:after="160"/>
        <w:rPr>
          <w:rFonts w:ascii="Arial" w:eastAsia="Calibri" w:hAnsi="Arial" w:cs="Arial"/>
        </w:rPr>
      </w:pPr>
      <w:r w:rsidRPr="00343DBD">
        <w:rPr>
          <w:rFonts w:ascii="Arial" w:eastAsia="Calibri" w:hAnsi="Arial" w:cs="Arial"/>
        </w:rPr>
        <w:t>Ort, Datum Unterschrift der/des Beschäftigten</w:t>
      </w:r>
    </w:p>
    <w:p w:rsidR="00343DBD" w:rsidRPr="00343DBD" w:rsidRDefault="00343DBD" w:rsidP="00343DBD">
      <w:pPr>
        <w:spacing w:after="160"/>
        <w:rPr>
          <w:rFonts w:ascii="Arial" w:eastAsia="Calibri" w:hAnsi="Arial" w:cs="Arial"/>
          <w:b/>
        </w:rPr>
      </w:pPr>
      <w:r w:rsidRPr="00343DBD">
        <w:rPr>
          <w:rFonts w:ascii="Arial" w:eastAsia="Calibri" w:hAnsi="Arial" w:cs="Arial"/>
          <w:b/>
        </w:rPr>
        <w:t>Anlage: Merkblatt</w:t>
      </w:r>
    </w:p>
    <w:p w:rsidR="00343DBD" w:rsidRPr="00343DBD" w:rsidRDefault="00343DBD" w:rsidP="00343DBD">
      <w:pPr>
        <w:spacing w:after="160"/>
        <w:rPr>
          <w:rFonts w:ascii="Arial" w:eastAsia="Calibri" w:hAnsi="Arial" w:cs="Arial"/>
        </w:rPr>
      </w:pPr>
      <w:r w:rsidRPr="00343DBD">
        <w:rPr>
          <w:rFonts w:ascii="Arial" w:eastAsia="Calibri" w:hAnsi="Arial" w:cs="Arial"/>
        </w:rPr>
        <w:t>Original: Personalakte</w:t>
      </w:r>
    </w:p>
    <w:p w:rsidR="00343DBD" w:rsidRPr="00343DBD" w:rsidRDefault="00343DBD" w:rsidP="00343DBD">
      <w:pPr>
        <w:spacing w:after="160"/>
        <w:rPr>
          <w:rFonts w:ascii="Arial" w:eastAsia="Calibri" w:hAnsi="Arial" w:cs="Arial"/>
        </w:rPr>
      </w:pPr>
      <w:r w:rsidRPr="00343DBD">
        <w:rPr>
          <w:rFonts w:ascii="Arial" w:eastAsia="Calibri" w:hAnsi="Arial" w:cs="Arial"/>
        </w:rPr>
        <w:t>Kopie: Beschäftigte(r)</w:t>
      </w:r>
    </w:p>
    <w:p w:rsidR="00343DBD" w:rsidRPr="00343DBD" w:rsidRDefault="00343DBD" w:rsidP="00343DBD">
      <w:pPr>
        <w:spacing w:after="160" w:line="259" w:lineRule="auto"/>
        <w:rPr>
          <w:rFonts w:ascii="Arial" w:eastAsia="Calibri" w:hAnsi="Arial" w:cs="Arial"/>
          <w:b/>
          <w:bCs/>
        </w:rPr>
      </w:pPr>
      <w:r w:rsidRPr="00343DBD">
        <w:rPr>
          <w:rFonts w:ascii="Arial" w:eastAsia="Calibri" w:hAnsi="Arial" w:cs="Arial"/>
          <w:b/>
          <w:bCs/>
        </w:rPr>
        <w:br w:type="page"/>
      </w:r>
    </w:p>
    <w:p w:rsidR="00343DBD" w:rsidRPr="00343DBD" w:rsidRDefault="00343DBD" w:rsidP="00343DBD">
      <w:pPr>
        <w:spacing w:after="160" w:line="259" w:lineRule="auto"/>
        <w:ind w:left="6372"/>
        <w:jc w:val="right"/>
        <w:rPr>
          <w:rFonts w:ascii="Arial" w:eastAsia="Calibri" w:hAnsi="Arial" w:cs="Arial"/>
          <w:b/>
          <w:bCs/>
        </w:rPr>
      </w:pPr>
      <w:r w:rsidRPr="00343DBD">
        <w:rPr>
          <w:rFonts w:ascii="Arial" w:eastAsia="Calibri" w:hAnsi="Arial" w:cs="Arial"/>
          <w:b/>
          <w:bCs/>
        </w:rPr>
        <w:lastRenderedPageBreak/>
        <w:t>Für Ihre Unterlagen</w:t>
      </w:r>
    </w:p>
    <w:p w:rsidR="00343DBD" w:rsidRPr="00343DBD" w:rsidRDefault="00343DBD" w:rsidP="00343DBD">
      <w:pPr>
        <w:spacing w:after="160" w:line="259" w:lineRule="auto"/>
        <w:jc w:val="center"/>
        <w:rPr>
          <w:rFonts w:ascii="Arial" w:eastAsia="Calibri" w:hAnsi="Arial" w:cs="Arial"/>
          <w:b/>
          <w:bCs/>
          <w:sz w:val="24"/>
          <w:szCs w:val="24"/>
        </w:rPr>
      </w:pPr>
      <w:r w:rsidRPr="00343DBD">
        <w:rPr>
          <w:rFonts w:ascii="Arial" w:eastAsia="Calibri" w:hAnsi="Arial" w:cs="Arial"/>
          <w:b/>
          <w:bCs/>
          <w:sz w:val="24"/>
          <w:szCs w:val="24"/>
        </w:rPr>
        <w:t>Merkblatt</w:t>
      </w:r>
    </w:p>
    <w:p w:rsidR="00343DBD" w:rsidRPr="00343DBD" w:rsidRDefault="00343DBD" w:rsidP="00343DBD">
      <w:pPr>
        <w:spacing w:after="160" w:line="259" w:lineRule="auto"/>
        <w:jc w:val="center"/>
        <w:rPr>
          <w:rFonts w:ascii="Arial" w:eastAsia="Calibri" w:hAnsi="Arial" w:cs="Arial"/>
          <w:b/>
          <w:bCs/>
          <w:sz w:val="24"/>
          <w:szCs w:val="24"/>
        </w:rPr>
      </w:pPr>
      <w:r w:rsidRPr="00343DBD">
        <w:rPr>
          <w:rFonts w:ascii="Arial" w:eastAsia="Calibri" w:hAnsi="Arial" w:cs="Arial"/>
          <w:b/>
          <w:bCs/>
          <w:sz w:val="24"/>
          <w:szCs w:val="24"/>
        </w:rPr>
        <w:t>Verpflichtung auf das Datengeheimnis</w:t>
      </w:r>
    </w:p>
    <w:p w:rsidR="00343DBD" w:rsidRPr="00343DBD" w:rsidRDefault="00343DBD" w:rsidP="00343DBD">
      <w:pPr>
        <w:spacing w:after="160" w:line="259" w:lineRule="auto"/>
        <w:rPr>
          <w:rFonts w:ascii="Arial" w:eastAsia="Calibri" w:hAnsi="Arial" w:cs="Arial"/>
          <w:b/>
          <w:bCs/>
        </w:rPr>
      </w:pPr>
    </w:p>
    <w:p w:rsidR="00343DBD" w:rsidRDefault="00343DBD" w:rsidP="00343DBD">
      <w:pPr>
        <w:spacing w:after="0"/>
        <w:rPr>
          <w:rFonts w:ascii="Arial" w:eastAsia="Calibri" w:hAnsi="Arial" w:cs="Arial"/>
          <w:b/>
        </w:rPr>
      </w:pPr>
      <w:r w:rsidRPr="00343DBD">
        <w:rPr>
          <w:rFonts w:ascii="Arial" w:eastAsia="Calibri" w:hAnsi="Arial" w:cs="Arial"/>
          <w:b/>
          <w:bCs/>
        </w:rPr>
        <w:t xml:space="preserve">1. </w:t>
      </w:r>
      <w:r w:rsidRPr="00343DBD">
        <w:rPr>
          <w:rFonts w:ascii="Arial" w:eastAsia="Calibri" w:hAnsi="Arial" w:cs="Arial"/>
          <w:b/>
        </w:rPr>
        <w:t>Gesetzliche Grundlagen</w:t>
      </w:r>
    </w:p>
    <w:p w:rsidR="00343DBD" w:rsidRPr="00343DBD" w:rsidRDefault="00343DBD" w:rsidP="00343DBD">
      <w:pPr>
        <w:spacing w:after="0"/>
        <w:rPr>
          <w:rFonts w:ascii="Arial" w:eastAsia="Calibri" w:hAnsi="Arial" w:cs="Arial"/>
          <w:b/>
        </w:rPr>
      </w:pPr>
    </w:p>
    <w:p w:rsidR="00343DBD" w:rsidRDefault="00343DBD" w:rsidP="00343DBD">
      <w:pPr>
        <w:spacing w:after="0"/>
        <w:rPr>
          <w:rFonts w:ascii="Arial" w:eastAsia="Calibri" w:hAnsi="Arial" w:cs="Arial"/>
        </w:rPr>
      </w:pPr>
      <w:r w:rsidRPr="00343DBD">
        <w:rPr>
          <w:rFonts w:ascii="Arial" w:eastAsia="Calibri" w:hAnsi="Arial" w:cs="Arial"/>
        </w:rPr>
        <w:t>Neben den betrieblichen Geheimhaltungsvorschriften gelten für Sie aufgrund Ihrer Aufgabenstellung die Bestimmungen der Europäischen Datenschutzgrundverordnung (DSGVO) und des Bundesdatenschutzgesetzes (BDSG).</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rPr>
      </w:pPr>
      <w:r w:rsidRPr="00343DBD">
        <w:rPr>
          <w:rFonts w:ascii="Arial" w:eastAsia="Calibri" w:hAnsi="Arial" w:cs="Arial"/>
        </w:rPr>
        <w:t>Wir</w:t>
      </w:r>
      <w:r w:rsidR="00DF7376">
        <w:rPr>
          <w:rFonts w:ascii="Arial" w:eastAsia="Calibri" w:hAnsi="Arial" w:cs="Arial"/>
        </w:rPr>
        <w:t xml:space="preserve"> </w:t>
      </w:r>
      <w:r w:rsidRPr="00343DBD">
        <w:rPr>
          <w:rFonts w:ascii="Arial" w:eastAsia="Calibri" w:hAnsi="Arial" w:cs="Arial"/>
        </w:rPr>
        <w:t>verpflichten Sie, das Datengeheimnis zu wahren. Hiernach ist es Ihnen untersagt, personenbezogene Daten unbefugt zu verarbeiten. Diese Verpflichtung ist Teil des Arbeitsvertrages und erlischt nicht, wenn Sie eine andere Aufgabe im Konzern übernehmen oder das Unternehmen verlassen.</w:t>
      </w:r>
    </w:p>
    <w:p w:rsidR="00343DBD" w:rsidRPr="00343DBD" w:rsidRDefault="00343DBD" w:rsidP="00343DBD">
      <w:pPr>
        <w:spacing w:after="0"/>
        <w:rPr>
          <w:rFonts w:ascii="Arial" w:eastAsia="Calibri" w:hAnsi="Arial" w:cs="Arial"/>
        </w:rPr>
      </w:pPr>
    </w:p>
    <w:p w:rsidR="00343DBD" w:rsidRPr="00343DBD" w:rsidRDefault="00343DBD" w:rsidP="00343DBD">
      <w:pPr>
        <w:spacing w:after="0"/>
        <w:rPr>
          <w:rFonts w:ascii="Arial" w:eastAsia="Calibri" w:hAnsi="Arial" w:cs="Arial"/>
        </w:rPr>
      </w:pPr>
      <w:r w:rsidRPr="00343DBD">
        <w:rPr>
          <w:rFonts w:ascii="Arial" w:eastAsia="Calibri" w:hAnsi="Arial" w:cs="Arial"/>
        </w:rPr>
        <w:t xml:space="preserve">Verstöße gegen das Datengeheimnis können nach Art. 83 DS-GVO </w:t>
      </w:r>
      <w:r>
        <w:rPr>
          <w:rFonts w:ascii="Arial" w:eastAsia="Calibri" w:hAnsi="Arial" w:cs="Arial"/>
        </w:rPr>
        <w:t>i. V. m.</w:t>
      </w:r>
      <w:r w:rsidRPr="00343DBD">
        <w:rPr>
          <w:rFonts w:ascii="Arial" w:eastAsia="Calibri" w:hAnsi="Arial" w:cs="Arial"/>
        </w:rPr>
        <w:t xml:space="preserve"> §§ 41-43 BDSG mit Bußgeld, Geld- oder Freiheitsstrafe geahndet werden.</w:t>
      </w:r>
    </w:p>
    <w:p w:rsidR="00343DBD" w:rsidRDefault="00343DBD" w:rsidP="00343DBD">
      <w:pPr>
        <w:spacing w:after="0"/>
        <w:rPr>
          <w:rFonts w:ascii="Arial" w:eastAsia="Calibri" w:hAnsi="Arial" w:cs="Arial"/>
        </w:rPr>
      </w:pP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b/>
        </w:rPr>
      </w:pPr>
      <w:r w:rsidRPr="00343DBD">
        <w:rPr>
          <w:rFonts w:ascii="Arial" w:eastAsia="Calibri" w:hAnsi="Arial" w:cs="Arial"/>
          <w:b/>
          <w:bCs/>
        </w:rPr>
        <w:t xml:space="preserve">2. </w:t>
      </w:r>
      <w:r w:rsidRPr="00343DBD">
        <w:rPr>
          <w:rFonts w:ascii="Arial" w:eastAsia="Calibri" w:hAnsi="Arial" w:cs="Arial"/>
          <w:b/>
        </w:rPr>
        <w:t>Erläuterung der wichtigsten gesetzlichen Bestimmungen</w:t>
      </w:r>
    </w:p>
    <w:p w:rsidR="00343DBD" w:rsidRPr="00343DBD" w:rsidRDefault="00343DBD" w:rsidP="00343DBD">
      <w:pPr>
        <w:spacing w:after="0"/>
        <w:rPr>
          <w:rFonts w:ascii="Arial" w:eastAsia="Calibri" w:hAnsi="Arial" w:cs="Arial"/>
          <w:b/>
        </w:rPr>
      </w:pPr>
    </w:p>
    <w:p w:rsidR="00343DBD" w:rsidRDefault="00343DBD" w:rsidP="00343DBD">
      <w:pPr>
        <w:spacing w:after="0"/>
        <w:rPr>
          <w:rFonts w:ascii="Arial" w:eastAsia="Calibri" w:hAnsi="Arial" w:cs="Arial"/>
          <w:b/>
        </w:rPr>
      </w:pPr>
      <w:r w:rsidRPr="00343DBD">
        <w:rPr>
          <w:rFonts w:ascii="Arial" w:eastAsia="Calibri" w:hAnsi="Arial" w:cs="Arial"/>
          <w:b/>
          <w:bCs/>
        </w:rPr>
        <w:t xml:space="preserve">2.1 </w:t>
      </w:r>
      <w:r w:rsidRPr="00343DBD">
        <w:rPr>
          <w:rFonts w:ascii="Arial" w:eastAsia="Calibri" w:hAnsi="Arial" w:cs="Arial"/>
          <w:b/>
        </w:rPr>
        <w:t>Aufgabe des Datenschutzes</w:t>
      </w:r>
    </w:p>
    <w:p w:rsidR="00343DBD" w:rsidRPr="00343DBD" w:rsidRDefault="00343DBD" w:rsidP="00343DBD">
      <w:pPr>
        <w:spacing w:after="0"/>
        <w:rPr>
          <w:rFonts w:ascii="Arial" w:eastAsia="Calibri" w:hAnsi="Arial" w:cs="Arial"/>
          <w:b/>
        </w:rPr>
      </w:pPr>
    </w:p>
    <w:p w:rsidR="00343DBD" w:rsidRPr="00343DBD" w:rsidRDefault="00343DBD" w:rsidP="00343DBD">
      <w:pPr>
        <w:spacing w:after="0"/>
        <w:rPr>
          <w:rFonts w:ascii="Arial" w:eastAsia="Calibri" w:hAnsi="Arial" w:cs="Arial"/>
        </w:rPr>
      </w:pPr>
      <w:r w:rsidRPr="00343DBD">
        <w:rPr>
          <w:rFonts w:ascii="Arial" w:eastAsia="Calibri" w:hAnsi="Arial" w:cs="Arial"/>
        </w:rPr>
        <w:t>ist es, Persönlichkeitsrechte des Menschen zu schützen: Seine individuellen Daten dürfen bei ganz oder teilweise automatisierter Verarbeitung sowie bei nichtautomatisierter Verarbeitung und Speicherung in einem Dateisystem nicht zweckentfremdet oder missbraucht werden. Im Rahmen eines Beschäftigungsverhältnisses gelten die gesetzlichen Regelungen zum Datenschutz auch für sonstige Unterlagen, die weder (teil-)automatisiert verarbeitet noch in einem Dateisystem gespeichert werden.</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b/>
        </w:rPr>
      </w:pPr>
      <w:r w:rsidRPr="00343DBD">
        <w:rPr>
          <w:rFonts w:ascii="Arial" w:eastAsia="Calibri" w:hAnsi="Arial" w:cs="Arial"/>
          <w:b/>
          <w:bCs/>
        </w:rPr>
        <w:t xml:space="preserve">2.2 </w:t>
      </w:r>
      <w:r w:rsidRPr="00343DBD">
        <w:rPr>
          <w:rFonts w:ascii="Arial" w:eastAsia="Calibri" w:hAnsi="Arial" w:cs="Arial"/>
          <w:b/>
        </w:rPr>
        <w:t>Personenbezogene Daten</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rPr>
      </w:pPr>
      <w:r w:rsidRPr="00343DBD">
        <w:rPr>
          <w:rFonts w:ascii="Arial" w:eastAsia="Calibri" w:hAnsi="Arial" w:cs="Arial"/>
        </w:rPr>
        <w:t xml:space="preserve">sind „alle Informationen, die sich auf eine identifizierte oder identifizierbare natürliche Person (im Folgenden „betroffene Person“) beziehen; als identifizierbar wird eine natürliche Person angesehen, die direkt oder indirekt, insbesondere durch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 </w:t>
      </w:r>
    </w:p>
    <w:p w:rsidR="00343DBD" w:rsidRPr="00343DBD" w:rsidRDefault="00343DBD" w:rsidP="00343DBD">
      <w:pPr>
        <w:spacing w:after="0"/>
        <w:rPr>
          <w:rFonts w:ascii="Arial" w:eastAsia="Calibri" w:hAnsi="Arial" w:cs="Arial"/>
        </w:rPr>
      </w:pPr>
    </w:p>
    <w:p w:rsidR="00343DBD" w:rsidRPr="00343DBD" w:rsidRDefault="00343DBD" w:rsidP="00343DBD">
      <w:pPr>
        <w:spacing w:after="0"/>
        <w:rPr>
          <w:rFonts w:ascii="Arial" w:eastAsia="Calibri" w:hAnsi="Arial" w:cs="Arial"/>
        </w:rPr>
      </w:pPr>
      <w:r w:rsidRPr="00343DBD">
        <w:rPr>
          <w:rFonts w:ascii="Arial" w:eastAsia="Calibri" w:hAnsi="Arial" w:cs="Arial"/>
        </w:rPr>
        <w:t>Beispiele: Name, Anschrift, Geburtsdatum, Ausbildung, Gesundheitszustand, Kauf- und Zahlungsgewohnheiten, familiäre und finanzielle Verhältnisse von Mitarbeitern, Bewerbern, Kunden, Interessenten, Lieferanten, Fremdkräften.</w:t>
      </w:r>
    </w:p>
    <w:p w:rsidR="00343DBD" w:rsidRPr="00343DBD" w:rsidRDefault="00343DBD" w:rsidP="00343DBD">
      <w:pPr>
        <w:spacing w:after="0"/>
        <w:rPr>
          <w:rFonts w:ascii="Arial" w:eastAsia="Calibri" w:hAnsi="Arial" w:cs="Arial"/>
        </w:rPr>
      </w:pPr>
    </w:p>
    <w:p w:rsidR="00343DBD" w:rsidRDefault="00343DBD">
      <w:pPr>
        <w:rPr>
          <w:rFonts w:ascii="Arial" w:eastAsia="Calibri" w:hAnsi="Arial" w:cs="Arial"/>
          <w:b/>
          <w:bCs/>
        </w:rPr>
      </w:pPr>
      <w:r>
        <w:rPr>
          <w:rFonts w:ascii="Arial" w:eastAsia="Calibri" w:hAnsi="Arial" w:cs="Arial"/>
          <w:b/>
          <w:bCs/>
        </w:rPr>
        <w:br w:type="page"/>
      </w:r>
    </w:p>
    <w:p w:rsidR="00343DBD" w:rsidRDefault="00343DBD" w:rsidP="00343DBD">
      <w:pPr>
        <w:spacing w:after="0"/>
        <w:rPr>
          <w:rFonts w:ascii="Arial" w:eastAsia="Calibri" w:hAnsi="Arial" w:cs="Arial"/>
          <w:b/>
          <w:bCs/>
        </w:rPr>
      </w:pPr>
      <w:r w:rsidRPr="00343DBD">
        <w:rPr>
          <w:rFonts w:ascii="Arial" w:eastAsia="Calibri" w:hAnsi="Arial" w:cs="Arial"/>
          <w:b/>
          <w:bCs/>
        </w:rPr>
        <w:lastRenderedPageBreak/>
        <w:t>2.3.</w:t>
      </w:r>
      <w:r w:rsidRPr="00343DBD">
        <w:rPr>
          <w:rFonts w:ascii="Arial" w:eastAsia="Calibri" w:hAnsi="Arial" w:cs="Arial"/>
          <w:bCs/>
        </w:rPr>
        <w:t xml:space="preserve"> </w:t>
      </w:r>
      <w:r w:rsidRPr="00343DBD">
        <w:rPr>
          <w:rFonts w:ascii="Arial" w:eastAsia="Calibri" w:hAnsi="Arial" w:cs="Arial"/>
          <w:b/>
          <w:bCs/>
        </w:rPr>
        <w:t>Verarbeitung</w:t>
      </w:r>
    </w:p>
    <w:p w:rsidR="00343DBD" w:rsidRPr="00343DBD" w:rsidRDefault="00343DBD" w:rsidP="00343DBD">
      <w:pPr>
        <w:spacing w:after="0"/>
        <w:rPr>
          <w:rFonts w:ascii="Arial" w:eastAsia="Calibri" w:hAnsi="Arial" w:cs="Arial"/>
        </w:rPr>
      </w:pPr>
    </w:p>
    <w:p w:rsidR="00343DBD" w:rsidRPr="00343DBD" w:rsidRDefault="00343DBD" w:rsidP="00343DBD">
      <w:pPr>
        <w:spacing w:after="0"/>
        <w:rPr>
          <w:rFonts w:ascii="Arial" w:eastAsia="Calibri" w:hAnsi="Arial" w:cs="Arial"/>
        </w:rPr>
      </w:pPr>
      <w:r w:rsidRPr="00343DBD" w:rsidDel="00510D82">
        <w:rPr>
          <w:rFonts w:ascii="Arial" w:eastAsia="Calibri" w:hAnsi="Arial" w:cs="Arial"/>
        </w:rPr>
        <w:t xml:space="preserve"> </w:t>
      </w:r>
      <w:r w:rsidRPr="00343DBD">
        <w:rPr>
          <w:rFonts w:ascii="Arial" w:eastAsia="Calibri" w:hAnsi="Arial" w:cs="Arial"/>
        </w:rPr>
        <w:t xml:space="preserve">„Verarbeitung“ meint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 </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b/>
        </w:rPr>
      </w:pPr>
      <w:r w:rsidRPr="00343DBD">
        <w:rPr>
          <w:rFonts w:ascii="Arial" w:eastAsia="Calibri" w:hAnsi="Arial" w:cs="Arial"/>
          <w:b/>
          <w:bCs/>
        </w:rPr>
        <w:t xml:space="preserve">2.4. </w:t>
      </w:r>
      <w:r w:rsidRPr="00343DBD">
        <w:rPr>
          <w:rFonts w:ascii="Arial" w:eastAsia="Calibri" w:hAnsi="Arial" w:cs="Arial"/>
          <w:b/>
        </w:rPr>
        <w:t>Zulässigkeitsvoraussetzungen</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rPr>
      </w:pPr>
      <w:r>
        <w:rPr>
          <w:rFonts w:ascii="Arial" w:eastAsia="Calibri" w:hAnsi="Arial" w:cs="Arial"/>
        </w:rPr>
        <w:t xml:space="preserve">Eine Erlaubnis zum </w:t>
      </w:r>
      <w:r w:rsidRPr="00343DBD">
        <w:rPr>
          <w:rFonts w:ascii="Arial" w:eastAsia="Calibri" w:hAnsi="Arial" w:cs="Arial"/>
        </w:rPr>
        <w:t>Verarbeiten personenbezogener Daten zur Erfüllung von Geschäftszwecken des Unternehmens besteht nur,</w:t>
      </w:r>
    </w:p>
    <w:p w:rsidR="00343DBD" w:rsidRPr="00343DBD" w:rsidRDefault="00343DBD" w:rsidP="00343DBD">
      <w:pPr>
        <w:spacing w:after="0"/>
        <w:rPr>
          <w:rFonts w:ascii="Arial" w:eastAsia="Calibri" w:hAnsi="Arial" w:cs="Arial"/>
        </w:rPr>
      </w:pPr>
    </w:p>
    <w:p w:rsidR="00343DBD" w:rsidRPr="00343DBD" w:rsidRDefault="00343DBD" w:rsidP="00343DBD">
      <w:pPr>
        <w:numPr>
          <w:ilvl w:val="0"/>
          <w:numId w:val="2"/>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 xml:space="preserve">wenn dies zur Erfüllung einer rechtlichen Verpflichtung erforderlich ist, der das Unternehmen unterliegt, </w:t>
      </w:r>
      <w:r>
        <w:rPr>
          <w:rFonts w:ascii="Arial" w:eastAsia="Calibri" w:hAnsi="Arial" w:cs="Arial"/>
        </w:rPr>
        <w:t>z. B.</w:t>
      </w:r>
      <w:r w:rsidRPr="00343DBD">
        <w:rPr>
          <w:rFonts w:ascii="Arial" w:eastAsia="Calibri" w:hAnsi="Arial" w:cs="Arial"/>
        </w:rPr>
        <w:t xml:space="preserve"> aufgrund von Steuer- und Sozialgesetzen, HGB, AktG, BetrVG, Tarifverträgen, Gerichtsbeschluss;</w:t>
      </w:r>
    </w:p>
    <w:p w:rsidR="00343DBD" w:rsidRPr="00343DBD" w:rsidRDefault="00343DBD" w:rsidP="00343DBD">
      <w:pPr>
        <w:numPr>
          <w:ilvl w:val="0"/>
          <w:numId w:val="2"/>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wenn die betroffene Person vorab schriftlich eingewilligt hat;</w:t>
      </w:r>
    </w:p>
    <w:p w:rsidR="00343DBD" w:rsidRPr="00343DBD" w:rsidRDefault="00343DBD" w:rsidP="00343DBD">
      <w:pPr>
        <w:numPr>
          <w:ilvl w:val="0"/>
          <w:numId w:val="2"/>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wenn dies für die Erfüllung eines Vertrages, dessen Vertragspartei die betroffene Person ist oder zur Durchführung einer vorvertraglichen Maßnahme, die auf Anfrage der betroffenen Person erfolgt,</w:t>
      </w:r>
      <w:r w:rsidR="00DF7376">
        <w:rPr>
          <w:rFonts w:ascii="Arial" w:eastAsia="Calibri" w:hAnsi="Arial" w:cs="Arial"/>
        </w:rPr>
        <w:t xml:space="preserve"> </w:t>
      </w:r>
      <w:r w:rsidRPr="00343DBD">
        <w:rPr>
          <w:rFonts w:ascii="Arial" w:eastAsia="Calibri" w:hAnsi="Arial" w:cs="Arial"/>
        </w:rPr>
        <w:t>erforderlich ist (</w:t>
      </w:r>
      <w:r>
        <w:rPr>
          <w:rFonts w:ascii="Arial" w:eastAsia="Calibri" w:hAnsi="Arial" w:cs="Arial"/>
        </w:rPr>
        <w:t>z. B.</w:t>
      </w:r>
      <w:r w:rsidRPr="00343DBD">
        <w:rPr>
          <w:rFonts w:ascii="Arial" w:eastAsia="Calibri" w:hAnsi="Arial" w:cs="Arial"/>
        </w:rPr>
        <w:t xml:space="preserve"> Arbeits-, Kauf-, Mietvertrag);</w:t>
      </w:r>
    </w:p>
    <w:p w:rsidR="00343DBD" w:rsidRPr="00343DBD" w:rsidRDefault="00343DBD" w:rsidP="00343DBD">
      <w:pPr>
        <w:numPr>
          <w:ilvl w:val="0"/>
          <w:numId w:val="2"/>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soweit es zur Wahrung berechtigter Interessen der speichernden Stelle oder eines Dritten erforderlich ist, sofern nicht die Interessen oder Grundrechte und Grundfreiheiten der betroffenen Person, die den Schutz personenbezogener Daten erfordern, überwiegen, insbesondere dann, wenn es sich bei der betroffenen Person um ein Kind handelt (Interessenabwägung);</w:t>
      </w:r>
    </w:p>
    <w:p w:rsidR="00343DBD" w:rsidRPr="00343DBD" w:rsidRDefault="00343DBD" w:rsidP="00343DBD">
      <w:pPr>
        <w:numPr>
          <w:ilvl w:val="0"/>
          <w:numId w:val="2"/>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 xml:space="preserve">wenn dies erforderlich ist, um lebenswichtige Interessen der betroffenen Person oder </w:t>
      </w:r>
      <w:proofErr w:type="gramStart"/>
      <w:r w:rsidRPr="00343DBD">
        <w:rPr>
          <w:rFonts w:ascii="Arial" w:eastAsia="Calibri" w:hAnsi="Arial" w:cs="Arial"/>
        </w:rPr>
        <w:t>eine anderen natürlichen Person</w:t>
      </w:r>
      <w:proofErr w:type="gramEnd"/>
      <w:r w:rsidRPr="00343DBD">
        <w:rPr>
          <w:rFonts w:ascii="Arial" w:eastAsia="Calibri" w:hAnsi="Arial" w:cs="Arial"/>
        </w:rPr>
        <w:t xml:space="preserve"> zu schützen.</w:t>
      </w:r>
    </w:p>
    <w:p w:rsidR="00343DBD" w:rsidRPr="00343DBD" w:rsidRDefault="00343DBD" w:rsidP="00343DBD">
      <w:pPr>
        <w:spacing w:after="0"/>
        <w:ind w:left="360"/>
        <w:contextualSpacing/>
        <w:rPr>
          <w:rFonts w:ascii="Arial" w:eastAsia="Calibri" w:hAnsi="Arial" w:cs="Arial"/>
        </w:rPr>
      </w:pPr>
    </w:p>
    <w:p w:rsidR="00343DBD" w:rsidRDefault="00343DBD" w:rsidP="00343DBD">
      <w:pPr>
        <w:spacing w:after="0"/>
        <w:rPr>
          <w:rFonts w:ascii="Arial" w:eastAsia="Calibri" w:hAnsi="Arial" w:cs="Arial"/>
          <w:b/>
        </w:rPr>
      </w:pPr>
      <w:r w:rsidRPr="00343DBD">
        <w:rPr>
          <w:rFonts w:ascii="Arial" w:eastAsia="Calibri" w:hAnsi="Arial" w:cs="Arial"/>
          <w:b/>
          <w:bCs/>
        </w:rPr>
        <w:t>2.5</w:t>
      </w:r>
      <w:r w:rsidRPr="00343DBD">
        <w:rPr>
          <w:rFonts w:ascii="Arial" w:eastAsia="Calibri" w:hAnsi="Arial" w:cs="Arial"/>
          <w:b/>
        </w:rPr>
        <w:t>. Grundsätze für die Verarbeitung, insbesondere Zweckbindung</w:t>
      </w:r>
    </w:p>
    <w:p w:rsidR="00343DBD" w:rsidRPr="00343DBD" w:rsidRDefault="00343DBD" w:rsidP="00343DBD">
      <w:pPr>
        <w:spacing w:after="0"/>
        <w:rPr>
          <w:rFonts w:ascii="Arial" w:eastAsia="Calibri" w:hAnsi="Arial" w:cs="Arial"/>
          <w:b/>
        </w:rPr>
      </w:pPr>
    </w:p>
    <w:p w:rsidR="00343DBD" w:rsidRDefault="00343DBD" w:rsidP="00343DBD">
      <w:pPr>
        <w:spacing w:after="0"/>
        <w:rPr>
          <w:rFonts w:ascii="Arial" w:eastAsia="Calibri" w:hAnsi="Arial" w:cs="Arial"/>
        </w:rPr>
      </w:pPr>
      <w:r w:rsidRPr="00343DBD">
        <w:rPr>
          <w:rFonts w:ascii="Arial" w:eastAsia="Calibri" w:hAnsi="Arial" w:cs="Arial"/>
        </w:rPr>
        <w:t>Personenbezogene Daten müssen</w:t>
      </w:r>
    </w:p>
    <w:p w:rsidR="00343DBD" w:rsidRPr="00343DBD" w:rsidRDefault="00343DBD" w:rsidP="00343DBD">
      <w:pPr>
        <w:spacing w:after="0"/>
        <w:rPr>
          <w:rFonts w:ascii="Arial" w:eastAsia="Calibri" w:hAnsi="Arial" w:cs="Arial"/>
        </w:rPr>
      </w:pPr>
    </w:p>
    <w:p w:rsidR="00343DBD" w:rsidRPr="00343DBD" w:rsidRDefault="00343DBD" w:rsidP="00343DBD">
      <w:pPr>
        <w:numPr>
          <w:ilvl w:val="0"/>
          <w:numId w:val="1"/>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auf rechtmäßige Weise, nach Treu und Glauben und in einer für die betroffene Person nachvollziehbaren Weise verarbeitet werden;</w:t>
      </w:r>
    </w:p>
    <w:p w:rsidR="00343DBD" w:rsidRPr="00343DBD" w:rsidRDefault="00343DBD" w:rsidP="00343DBD">
      <w:pPr>
        <w:numPr>
          <w:ilvl w:val="0"/>
          <w:numId w:val="1"/>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für festgelegte, eindeutige und legitime</w:t>
      </w:r>
      <w:r w:rsidR="00DF7376">
        <w:rPr>
          <w:rFonts w:ascii="Arial" w:eastAsia="Calibri" w:hAnsi="Arial" w:cs="Arial"/>
        </w:rPr>
        <w:t xml:space="preserve"> </w:t>
      </w:r>
      <w:r w:rsidRPr="00343DBD">
        <w:rPr>
          <w:rFonts w:ascii="Arial" w:eastAsia="Calibri" w:hAnsi="Arial" w:cs="Arial"/>
        </w:rPr>
        <w:t>Zwecke erhoben werden und dürfen nicht in einer mit diesen Zwecken nicht zu vereinbarenden Weise verarbeitet werden;</w:t>
      </w:r>
    </w:p>
    <w:p w:rsidR="00343DBD" w:rsidRPr="00343DBD" w:rsidRDefault="00343DBD" w:rsidP="00343DBD">
      <w:pPr>
        <w:numPr>
          <w:ilvl w:val="0"/>
          <w:numId w:val="1"/>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dem Zweck angemessen und erheblich sowie auf das für die Zwecke der Verarbeitung notwendige Maß beschränkt sein;</w:t>
      </w:r>
    </w:p>
    <w:p w:rsidR="00343DBD" w:rsidRPr="00343DBD" w:rsidRDefault="00343DBD" w:rsidP="00343DBD">
      <w:pPr>
        <w:numPr>
          <w:ilvl w:val="0"/>
          <w:numId w:val="1"/>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sachlich richtig und erforderlichenfalls auf dem neuesten Stand sein;</w:t>
      </w:r>
    </w:p>
    <w:p w:rsidR="00343DBD" w:rsidRPr="00343DBD" w:rsidRDefault="00343DBD" w:rsidP="00343DBD">
      <w:pPr>
        <w:numPr>
          <w:ilvl w:val="0"/>
          <w:numId w:val="1"/>
        </w:numPr>
        <w:tabs>
          <w:tab w:val="left" w:pos="7938"/>
        </w:tabs>
        <w:overflowPunct w:val="0"/>
        <w:autoSpaceDE w:val="0"/>
        <w:autoSpaceDN w:val="0"/>
        <w:adjustRightInd w:val="0"/>
        <w:spacing w:after="0"/>
        <w:contextualSpacing/>
        <w:rPr>
          <w:rFonts w:ascii="Arial" w:eastAsia="Calibri" w:hAnsi="Arial" w:cs="Arial"/>
        </w:rPr>
      </w:pPr>
      <w:r w:rsidRPr="00343DBD">
        <w:rPr>
          <w:rFonts w:ascii="Arial" w:eastAsia="Calibri" w:hAnsi="Arial" w:cs="Arial"/>
        </w:rPr>
        <w:t>nach dem Wegfall des Zwecks der Speicherung gelöscht werden. Hierbei sind gesetzliche und interne Aufbewahrungsfristen zu beachten.</w:t>
      </w:r>
    </w:p>
    <w:p w:rsidR="00343DBD" w:rsidRPr="00343DBD" w:rsidRDefault="00343DBD" w:rsidP="00343DBD">
      <w:pPr>
        <w:spacing w:after="0"/>
        <w:ind w:left="360"/>
        <w:contextualSpacing/>
        <w:rPr>
          <w:rFonts w:ascii="Arial" w:eastAsia="Calibri" w:hAnsi="Arial" w:cs="Arial"/>
        </w:rPr>
      </w:pPr>
    </w:p>
    <w:p w:rsidR="00343DBD" w:rsidRDefault="00343DBD" w:rsidP="00343DBD">
      <w:pPr>
        <w:spacing w:after="0"/>
        <w:rPr>
          <w:rFonts w:ascii="Arial" w:eastAsia="Calibri" w:hAnsi="Arial" w:cs="Arial"/>
          <w:b/>
        </w:rPr>
      </w:pPr>
      <w:r w:rsidRPr="00343DBD">
        <w:rPr>
          <w:rFonts w:ascii="Arial" w:eastAsia="Calibri" w:hAnsi="Arial" w:cs="Arial"/>
          <w:b/>
          <w:bCs/>
        </w:rPr>
        <w:t xml:space="preserve">2.6. </w:t>
      </w:r>
      <w:r w:rsidRPr="00343DBD">
        <w:rPr>
          <w:rFonts w:ascii="Arial" w:eastAsia="Calibri" w:hAnsi="Arial" w:cs="Arial"/>
          <w:b/>
        </w:rPr>
        <w:t>Informationspflicht</w:t>
      </w:r>
    </w:p>
    <w:p w:rsidR="00343DBD" w:rsidRPr="00343DBD" w:rsidRDefault="00343DBD" w:rsidP="00343DBD">
      <w:pPr>
        <w:spacing w:after="0"/>
        <w:rPr>
          <w:rFonts w:ascii="Arial" w:eastAsia="Calibri" w:hAnsi="Arial" w:cs="Arial"/>
          <w:b/>
        </w:rPr>
      </w:pPr>
    </w:p>
    <w:p w:rsidR="00343DBD" w:rsidRPr="00343DBD" w:rsidRDefault="00343DBD" w:rsidP="00343DBD">
      <w:pPr>
        <w:spacing w:after="0"/>
        <w:rPr>
          <w:rFonts w:ascii="Arial" w:eastAsia="Calibri" w:hAnsi="Arial" w:cs="Arial"/>
        </w:rPr>
      </w:pPr>
      <w:r w:rsidRPr="00343DBD">
        <w:rPr>
          <w:rFonts w:ascii="Arial" w:eastAsia="Calibri" w:hAnsi="Arial" w:cs="Arial"/>
        </w:rPr>
        <w:t>Die datenverarbeitende Stelle muss den Beauftragten für den Datenschutz</w:t>
      </w:r>
      <w:r w:rsidR="00DF7376">
        <w:rPr>
          <w:rFonts w:ascii="Arial" w:eastAsia="Calibri" w:hAnsi="Arial" w:cs="Arial"/>
        </w:rPr>
        <w:t xml:space="preserve"> </w:t>
      </w:r>
      <w:r w:rsidRPr="00343DBD">
        <w:rPr>
          <w:rFonts w:ascii="Arial" w:eastAsia="Calibri" w:hAnsi="Arial" w:cs="Arial"/>
        </w:rPr>
        <w:t>über geplante Systeme und Datenverarbeitungsverfahren mit personenbezogenen Daten rechtzeitig informieren.</w:t>
      </w:r>
    </w:p>
    <w:p w:rsidR="00343DBD" w:rsidRDefault="00343DBD" w:rsidP="00343DBD">
      <w:pPr>
        <w:spacing w:after="0"/>
        <w:rPr>
          <w:rFonts w:ascii="Arial" w:eastAsia="Calibri" w:hAnsi="Arial" w:cs="Arial"/>
          <w:b/>
        </w:rPr>
      </w:pPr>
      <w:r w:rsidRPr="00343DBD">
        <w:rPr>
          <w:rFonts w:ascii="Arial" w:eastAsia="Calibri" w:hAnsi="Arial" w:cs="Arial"/>
          <w:b/>
          <w:bCs/>
        </w:rPr>
        <w:lastRenderedPageBreak/>
        <w:t xml:space="preserve">2.7. </w:t>
      </w:r>
      <w:r w:rsidRPr="00343DBD">
        <w:rPr>
          <w:rFonts w:ascii="Arial" w:eastAsia="Calibri" w:hAnsi="Arial" w:cs="Arial"/>
          <w:b/>
        </w:rPr>
        <w:t>Anfragen externer Stellen</w:t>
      </w:r>
    </w:p>
    <w:p w:rsidR="00343DBD" w:rsidRPr="00343DBD" w:rsidRDefault="00343DBD" w:rsidP="00343DBD">
      <w:pPr>
        <w:spacing w:after="0"/>
        <w:rPr>
          <w:rFonts w:ascii="Arial" w:eastAsia="Calibri" w:hAnsi="Arial" w:cs="Arial"/>
          <w:b/>
        </w:rPr>
      </w:pPr>
    </w:p>
    <w:p w:rsidR="00343DBD" w:rsidRPr="00343DBD" w:rsidRDefault="00343DBD" w:rsidP="00343DBD">
      <w:pPr>
        <w:spacing w:after="0"/>
        <w:rPr>
          <w:rFonts w:ascii="Arial" w:eastAsia="Calibri" w:hAnsi="Arial" w:cs="Arial"/>
        </w:rPr>
      </w:pPr>
      <w:r w:rsidRPr="00343DBD">
        <w:rPr>
          <w:rFonts w:ascii="Arial" w:eastAsia="Calibri" w:hAnsi="Arial" w:cs="Arial"/>
        </w:rPr>
        <w:t>Bei einzelnen, im öffentlichen Interesse stehenden Ausnahmetatbeständen ist eine Datenweitergabe zusätzlich erlaubt (</w:t>
      </w:r>
      <w:r>
        <w:rPr>
          <w:rFonts w:ascii="Arial" w:eastAsia="Calibri" w:hAnsi="Arial" w:cs="Arial"/>
        </w:rPr>
        <w:t>z. B.</w:t>
      </w:r>
      <w:r w:rsidRPr="00343DBD">
        <w:rPr>
          <w:rFonts w:ascii="Arial" w:eastAsia="Calibri" w:hAnsi="Arial" w:cs="Arial"/>
        </w:rPr>
        <w:t xml:space="preserve"> Erteilung von Auskünften an die Polizei bei Vorliegen einer staatsanwaltlichen Verfügung oder eines richterlichen Beschlusses, Flucht- oder Verdunkelungsgefahr). Anfragen von Banken, Versicherungen, Rechtsanwälten usw. dürfen – sofern sie nicht von einer in Punkt 2.4. aufgeführten Zulässigkeitsvoraussetzungen gedeckt sind - grundsätzlich nicht ohne Einwilligung der betroffenen Person beantwortet werden. In Zweifelsfällen sollte vor einer Datenübermittlung der Beauftragte für den Datenschutz eingeschaltet werden.</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b/>
        </w:rPr>
      </w:pPr>
      <w:r w:rsidRPr="00343DBD">
        <w:rPr>
          <w:rFonts w:ascii="Arial" w:eastAsia="Calibri" w:hAnsi="Arial" w:cs="Arial"/>
          <w:b/>
          <w:bCs/>
        </w:rPr>
        <w:t xml:space="preserve">2.8. </w:t>
      </w:r>
      <w:r w:rsidRPr="00343DBD">
        <w:rPr>
          <w:rFonts w:ascii="Arial" w:eastAsia="Calibri" w:hAnsi="Arial" w:cs="Arial"/>
          <w:b/>
        </w:rPr>
        <w:t>Datensicherung</w:t>
      </w:r>
    </w:p>
    <w:p w:rsidR="00343DBD" w:rsidRPr="00343DBD" w:rsidRDefault="00343DBD" w:rsidP="00343DBD">
      <w:pPr>
        <w:spacing w:after="0"/>
        <w:rPr>
          <w:rFonts w:ascii="Arial" w:eastAsia="Calibri" w:hAnsi="Arial" w:cs="Arial"/>
          <w:b/>
        </w:rPr>
      </w:pPr>
    </w:p>
    <w:p w:rsidR="00343DBD" w:rsidRPr="00343DBD" w:rsidRDefault="00343DBD" w:rsidP="00343DBD">
      <w:pPr>
        <w:spacing w:after="0"/>
        <w:rPr>
          <w:rFonts w:ascii="Arial" w:eastAsia="Calibri" w:hAnsi="Arial" w:cs="Arial"/>
        </w:rPr>
      </w:pPr>
      <w:r w:rsidRPr="00343DBD">
        <w:rPr>
          <w:rFonts w:ascii="Arial" w:eastAsia="Calibri" w:hAnsi="Arial" w:cs="Arial"/>
        </w:rPr>
        <w:t>Die personenbezogenen Daten sind in einer Weise zu verarbeiten, die ihre angemessene Sicherheit gewährleistet. Davon umfasst</w:t>
      </w:r>
      <w:r w:rsidR="00DF7376">
        <w:rPr>
          <w:rFonts w:ascii="Arial" w:eastAsia="Calibri" w:hAnsi="Arial" w:cs="Arial"/>
        </w:rPr>
        <w:t xml:space="preserve"> </w:t>
      </w:r>
      <w:r w:rsidRPr="00343DBD">
        <w:rPr>
          <w:rFonts w:ascii="Arial" w:eastAsia="Calibri" w:hAnsi="Arial" w:cs="Arial"/>
        </w:rPr>
        <w:t>sind geeignete technische und organisatorische Maßnahmen zum Schutz vor unbefugter oder unrechtmäßiger Verarbeitung und vor unbeabsichtigtem Verlust, unbeabsichtigter Zerstörung oder unbeabsichtigter Schädigung.</w:t>
      </w:r>
    </w:p>
    <w:p w:rsidR="00343DBD" w:rsidRDefault="00343DBD" w:rsidP="00343DBD">
      <w:pPr>
        <w:spacing w:after="0"/>
        <w:rPr>
          <w:rFonts w:ascii="Arial" w:eastAsia="Calibri" w:hAnsi="Arial" w:cs="Arial"/>
        </w:rPr>
      </w:pP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b/>
        </w:rPr>
      </w:pPr>
      <w:r w:rsidRPr="00343DBD">
        <w:rPr>
          <w:rFonts w:ascii="Arial" w:eastAsia="Calibri" w:hAnsi="Arial" w:cs="Arial"/>
          <w:b/>
          <w:bCs/>
        </w:rPr>
        <w:t xml:space="preserve">3. </w:t>
      </w:r>
      <w:r w:rsidRPr="00343DBD">
        <w:rPr>
          <w:rFonts w:ascii="Arial" w:eastAsia="Calibri" w:hAnsi="Arial" w:cs="Arial"/>
          <w:b/>
        </w:rPr>
        <w:t>Datenschutz als permanente Aufgabe</w:t>
      </w:r>
    </w:p>
    <w:p w:rsidR="00343DBD" w:rsidRPr="00343DBD" w:rsidRDefault="00343DBD" w:rsidP="00343DBD">
      <w:pPr>
        <w:spacing w:after="0"/>
        <w:rPr>
          <w:rFonts w:ascii="Arial" w:eastAsia="Calibri" w:hAnsi="Arial" w:cs="Arial"/>
          <w:b/>
        </w:rPr>
      </w:pPr>
    </w:p>
    <w:p w:rsidR="00343DBD" w:rsidRDefault="00343DBD" w:rsidP="00343DBD">
      <w:pPr>
        <w:spacing w:after="0"/>
        <w:rPr>
          <w:rFonts w:ascii="Arial" w:eastAsia="Calibri" w:hAnsi="Arial" w:cs="Arial"/>
        </w:rPr>
      </w:pPr>
      <w:r w:rsidRPr="00343DBD">
        <w:rPr>
          <w:rFonts w:ascii="Arial" w:eastAsia="Calibri" w:hAnsi="Arial" w:cs="Arial"/>
        </w:rPr>
        <w:t>Es liegt in Ihrem und in unserem Interesse, sowohl die gesetzlichen Verpflichtungen nach dem BDSG als auch die betrieblichen Geheimhaltungsvorschriften strikt einzuhalten. Die Verantwortung hierfür und für die zu treffenden internen Maßnahmen und Regelungen zum Umgang mit personenbezogenen Daten liegt in den Fachabteilungen.</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rPr>
      </w:pPr>
      <w:r w:rsidRPr="00343DBD">
        <w:rPr>
          <w:rFonts w:ascii="Arial" w:eastAsia="Calibri" w:hAnsi="Arial" w:cs="Arial"/>
        </w:rPr>
        <w:t xml:space="preserve">Aus diesem Grunde sollten Sie zusätzlich zu dieser Verpflichtung auf das Datengeheimnis ein Datenschutzseminar besuchen, das Sie im ständigen Angebot der Weiterbildungsstellen finden. </w:t>
      </w:r>
    </w:p>
    <w:p w:rsidR="00343DBD" w:rsidRPr="00343DBD" w:rsidRDefault="00343DBD" w:rsidP="00343DBD">
      <w:pPr>
        <w:spacing w:after="0"/>
        <w:rPr>
          <w:rFonts w:ascii="Arial" w:eastAsia="Calibri" w:hAnsi="Arial" w:cs="Arial"/>
        </w:rPr>
      </w:pPr>
    </w:p>
    <w:p w:rsidR="00343DBD" w:rsidRDefault="00343DBD" w:rsidP="00343DBD">
      <w:pPr>
        <w:spacing w:after="0"/>
        <w:rPr>
          <w:rFonts w:ascii="Arial" w:eastAsia="Calibri" w:hAnsi="Arial" w:cs="Arial"/>
        </w:rPr>
      </w:pPr>
      <w:r w:rsidRPr="00343DBD">
        <w:rPr>
          <w:rFonts w:ascii="Arial" w:eastAsia="Calibri" w:hAnsi="Arial" w:cs="Arial"/>
        </w:rPr>
        <w:t xml:space="preserve">Da der betriebliche Datenschutz im Wesentlichen auf Grundsätzen und weniger auf gesetzlichen Detailregelungen beruht, muss bei der Verarbeitung personenbezogener Daten in jedem Einzelfall eine sorgfältige Abwägung zwischen unterschiedlichen Interessen vorgenommen werden. Daher ist es unerlässlich, Verantwortungsbewusstsein und Sensibilität in Datenschutzfragen zu entwickeln. </w:t>
      </w:r>
    </w:p>
    <w:p w:rsidR="00343DBD" w:rsidRPr="00343DBD" w:rsidRDefault="00343DBD" w:rsidP="00343DBD">
      <w:pPr>
        <w:spacing w:after="0"/>
        <w:rPr>
          <w:rFonts w:ascii="Arial" w:eastAsia="Calibri" w:hAnsi="Arial" w:cs="Arial"/>
        </w:rPr>
      </w:pPr>
    </w:p>
    <w:p w:rsidR="00343DBD" w:rsidRPr="00343DBD" w:rsidRDefault="00343DBD" w:rsidP="00343DBD">
      <w:pPr>
        <w:spacing w:after="0"/>
        <w:rPr>
          <w:rFonts w:ascii="Arial" w:eastAsia="Calibri" w:hAnsi="Arial" w:cs="Arial"/>
        </w:rPr>
      </w:pPr>
      <w:r w:rsidRPr="00343DBD">
        <w:rPr>
          <w:rFonts w:ascii="Arial" w:eastAsia="Calibri" w:hAnsi="Arial" w:cs="Arial"/>
        </w:rPr>
        <w:t>Sollten Sie Mängel hinsichtlich Datenschutz, Datensicherung und Ordnungsmäßigkeit der Datenverarbeitung feststellen, werden Auskünfte über personenbezogene Daten von Ihnen gefordert oder haben Sie Fragen zum Thema Datenschutz, so wenden Sie sich bitte an Ihre Führungskraft oder direkt an den Beauftragten für den Datenschutz.</w:t>
      </w:r>
    </w:p>
    <w:p w:rsidR="00A00E55" w:rsidRDefault="00A00E55"/>
    <w:sectPr w:rsidR="00A00E5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DBD" w:rsidRDefault="00343DBD" w:rsidP="00343DBD">
      <w:pPr>
        <w:spacing w:after="0" w:line="240" w:lineRule="auto"/>
      </w:pPr>
      <w:r>
        <w:separator/>
      </w:r>
    </w:p>
  </w:endnote>
  <w:endnote w:type="continuationSeparator" w:id="0">
    <w:p w:rsidR="00343DBD" w:rsidRDefault="00343DBD" w:rsidP="0034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697747"/>
      <w:docPartObj>
        <w:docPartGallery w:val="Page Numbers (Bottom of Page)"/>
        <w:docPartUnique/>
      </w:docPartObj>
    </w:sdtPr>
    <w:sdtEndPr>
      <w:rPr>
        <w:rFonts w:ascii="Arial" w:hAnsi="Arial" w:cs="Arial"/>
      </w:rPr>
    </w:sdtEndPr>
    <w:sdtContent>
      <w:p w:rsidR="00343DBD" w:rsidRPr="00343DBD" w:rsidRDefault="00343DBD">
        <w:pPr>
          <w:pStyle w:val="Fuzeile"/>
          <w:jc w:val="right"/>
          <w:rPr>
            <w:rFonts w:ascii="Arial" w:hAnsi="Arial" w:cs="Arial"/>
          </w:rPr>
        </w:pPr>
        <w:r w:rsidRPr="00343DBD">
          <w:rPr>
            <w:rFonts w:ascii="Arial" w:hAnsi="Arial" w:cs="Arial"/>
          </w:rPr>
          <w:fldChar w:fldCharType="begin"/>
        </w:r>
        <w:r w:rsidRPr="00343DBD">
          <w:rPr>
            <w:rFonts w:ascii="Arial" w:hAnsi="Arial" w:cs="Arial"/>
          </w:rPr>
          <w:instrText>PAGE   \* MERGEFORMAT</w:instrText>
        </w:r>
        <w:r w:rsidRPr="00343DBD">
          <w:rPr>
            <w:rFonts w:ascii="Arial" w:hAnsi="Arial" w:cs="Arial"/>
          </w:rPr>
          <w:fldChar w:fldCharType="separate"/>
        </w:r>
        <w:r w:rsidR="00835BC8">
          <w:rPr>
            <w:rFonts w:ascii="Arial" w:hAnsi="Arial" w:cs="Arial"/>
            <w:noProof/>
          </w:rPr>
          <w:t>1</w:t>
        </w:r>
        <w:r w:rsidRPr="00343DBD">
          <w:rPr>
            <w:rFonts w:ascii="Arial" w:hAnsi="Arial" w:cs="Arial"/>
          </w:rPr>
          <w:fldChar w:fldCharType="end"/>
        </w:r>
      </w:p>
    </w:sdtContent>
  </w:sdt>
  <w:p w:rsidR="00343DBD" w:rsidRDefault="00343D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DBD" w:rsidRDefault="00343DBD" w:rsidP="00343DBD">
      <w:pPr>
        <w:spacing w:after="0" w:line="240" w:lineRule="auto"/>
      </w:pPr>
      <w:r>
        <w:separator/>
      </w:r>
    </w:p>
  </w:footnote>
  <w:footnote w:type="continuationSeparator" w:id="0">
    <w:p w:rsidR="00343DBD" w:rsidRDefault="00343DBD" w:rsidP="0034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DBD" w:rsidRDefault="00343DBD">
    <w:pPr>
      <w:pStyle w:val="Kopfzeile"/>
    </w:pPr>
  </w:p>
  <w:p w:rsidR="00343DBD" w:rsidRDefault="00343D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23A9A"/>
    <w:multiLevelType w:val="hybridMultilevel"/>
    <w:tmpl w:val="DF24072E"/>
    <w:lvl w:ilvl="0" w:tplc="04070001">
      <w:start w:val="1"/>
      <w:numFmt w:val="bullet"/>
      <w:lvlText w:val=""/>
      <w:lvlJc w:val="left"/>
      <w:pPr>
        <w:ind w:left="360" w:hanging="360"/>
      </w:pPr>
      <w:rPr>
        <w:rFonts w:ascii="Symbol" w:hAnsi="Symbol" w:hint="default"/>
      </w:rPr>
    </w:lvl>
    <w:lvl w:ilvl="1" w:tplc="ACE0B2DA">
      <w:numFmt w:val="bullet"/>
      <w:lvlText w:val="•"/>
      <w:lvlJc w:val="left"/>
      <w:pPr>
        <w:ind w:left="1080" w:hanging="360"/>
      </w:pPr>
      <w:rPr>
        <w:rFonts w:ascii="Calibri" w:eastAsiaTheme="minorHAnsi" w:hAnsi="Calibri"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1DC57EF"/>
    <w:multiLevelType w:val="hybridMultilevel"/>
    <w:tmpl w:val="438825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BD"/>
    <w:rsid w:val="00343DBD"/>
    <w:rsid w:val="0049165D"/>
    <w:rsid w:val="00835BC8"/>
    <w:rsid w:val="00A00E55"/>
    <w:rsid w:val="00AF2D08"/>
    <w:rsid w:val="00D1081E"/>
    <w:rsid w:val="00DF7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FD4B6-725D-4498-B0AE-04BEB502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43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3DBD"/>
  </w:style>
  <w:style w:type="paragraph" w:styleId="Fuzeile">
    <w:name w:val="footer"/>
    <w:basedOn w:val="Standard"/>
    <w:link w:val="FuzeileZchn"/>
    <w:uiPriority w:val="99"/>
    <w:unhideWhenUsed/>
    <w:rsid w:val="00343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3DBD"/>
  </w:style>
  <w:style w:type="paragraph" w:styleId="Sprechblasentext">
    <w:name w:val="Balloon Text"/>
    <w:basedOn w:val="Standard"/>
    <w:link w:val="SprechblasentextZchn"/>
    <w:uiPriority w:val="99"/>
    <w:semiHidden/>
    <w:unhideWhenUsed/>
    <w:rsid w:val="00343D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3DBD"/>
    <w:rPr>
      <w:rFonts w:ascii="Tahoma" w:hAnsi="Tahoma" w:cs="Tahoma"/>
      <w:sz w:val="16"/>
      <w:szCs w:val="16"/>
    </w:rPr>
  </w:style>
  <w:style w:type="paragraph" w:styleId="Listenabsatz">
    <w:name w:val="List Paragraph"/>
    <w:basedOn w:val="Standard"/>
    <w:uiPriority w:val="34"/>
    <w:qFormat/>
    <w:rsid w:val="00343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6925</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BDA</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Mattei Dominique</dc:creator>
  <cp:lastModifiedBy>Iris Borrmann</cp:lastModifiedBy>
  <cp:revision>2</cp:revision>
  <dcterms:created xsi:type="dcterms:W3CDTF">2018-04-10T08:14:00Z</dcterms:created>
  <dcterms:modified xsi:type="dcterms:W3CDTF">2018-04-10T08:14:00Z</dcterms:modified>
</cp:coreProperties>
</file>